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color w:val="4A6785"/>
          <w:sz w:val="18"/>
          <w:szCs w:val="18"/>
        </w:rPr>
        <w:t xml:space="preserve">TSIRY SERVICES SARL — document fictif de démonstration</w:t>
      </w:r>
    </w:p>
    <w:p>
      <w:pPr>
        <w:pStyle w:val="Title"/>
      </w:pPr>
      <w:r>
        <w:rPr>
          <w:b/>
          <w:bCs/>
          <w:color w:val="0D1B2A"/>
        </w:rPr>
        <w:t xml:space="preserve">FICHE DE POSTE</w:t>
      </w:r>
    </w:p>
    <w:p>
      <w:pPr>
        <w:pStyle w:val="Heading2"/>
      </w:pPr>
      <w:r>
        <w:rPr>
          <w:color w:val="4A6785"/>
        </w:rPr>
        <w:t xml:space="preserve">Comptable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pct" w:w="2500"/>
            <w:shd w:fill="E3EAF1" w:val="clear"/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Direction</w:t>
            </w:r>
          </w:p>
        </w:tc>
        <w:tc>
          <w:tcPr>
            <w:tcW w:type="pct" w:w="25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Finance et comptabilité</w:t>
            </w:r>
          </w:p>
        </w:tc>
      </w:tr>
      <w:tr>
        <w:tc>
          <w:tcPr>
            <w:tcW w:type="pct" w:w="2500"/>
            <w:shd w:fill="E3EAF1" w:val="clear"/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Rattachement hiérarchique</w:t>
            </w:r>
          </w:p>
        </w:tc>
        <w:tc>
          <w:tcPr>
            <w:tcW w:type="pct" w:w="25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Responsable administrative et financière</w:t>
            </w:r>
          </w:p>
        </w:tc>
      </w:tr>
      <w:tr>
        <w:tc>
          <w:tcPr>
            <w:tcW w:type="pct" w:w="2500"/>
            <w:shd w:fill="E3EAF1" w:val="clear"/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Lieu de travail</w:t>
            </w:r>
          </w:p>
        </w:tc>
        <w:tc>
          <w:tcPr>
            <w:tcW w:type="pct" w:w="25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Ankorondrano, Antananarivo</w:t>
            </w:r>
          </w:p>
        </w:tc>
      </w:tr>
      <w:tr>
        <w:tc>
          <w:tcPr>
            <w:tcW w:type="pct" w:w="2500"/>
            <w:shd w:fill="E3EAF1" w:val="clear"/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Catégorie</w:t>
            </w:r>
          </w:p>
        </w:tc>
        <w:tc>
          <w:tcPr>
            <w:tcW w:type="pct" w:w="25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Agent de maîtrise</w:t>
            </w:r>
          </w:p>
        </w:tc>
      </w:tr>
      <w:tr>
        <w:tc>
          <w:tcPr>
            <w:tcW w:type="pct" w:w="2500"/>
            <w:shd w:fill="E3EAF1" w:val="clear"/>
          </w:tcPr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Code</w:t>
            </w:r>
          </w:p>
        </w:tc>
        <w:tc>
          <w:tcPr>
            <w:tcW w:type="pct" w:w="2500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TSR-FIN-02</w:t>
            </w:r>
          </w:p>
        </w:tc>
      </w:tr>
    </w:tbl>
    <w:p>
      <w:pPr>
        <w:pStyle w:val="Heading3"/>
        <w:spacing w:before="300"/>
      </w:pPr>
      <w:r>
        <w:t xml:space="preserve">Mission principale</w:t>
      </w:r>
    </w:p>
    <w:p>
      <w:r>
        <w:t xml:space="preserve">Assurer la tenue de la comptabilité générale de la société, dans le respect du Plan comptable général 2005 et des obligations fiscales et sociales malgaches.</w:t>
      </w:r>
    </w:p>
    <w:p>
      <w:pPr>
        <w:pStyle w:val="Heading3"/>
        <w:spacing w:before="300"/>
      </w:pPr>
      <w:r>
        <w:t xml:space="preserve">Activités</w:t>
      </w:r>
    </w:p>
    <w:p>
      <w:pPr>
        <w:pStyle w:val="ListParagraph"/>
        <w:numPr>
          <w:ilvl w:val="0"/>
          <w:numId w:val="1"/>
        </w:numPr>
      </w:pPr>
      <w:r>
        <w:t xml:space="preserve">Saisir et contrôler les pièces comptables (achats, ventes, banques, caisse)</w:t>
      </w:r>
    </w:p>
    <w:p>
      <w:pPr>
        <w:pStyle w:val="ListParagraph"/>
        <w:numPr>
          <w:ilvl w:val="0"/>
          <w:numId w:val="1"/>
        </w:numPr>
      </w:pPr>
      <w:r>
        <w:t xml:space="preserve">Réaliser les rapprochements bancaires mensuels</w:t>
      </w:r>
    </w:p>
    <w:p>
      <w:pPr>
        <w:pStyle w:val="ListParagraph"/>
        <w:numPr>
          <w:ilvl w:val="0"/>
          <w:numId w:val="1"/>
        </w:numPr>
      </w:pPr>
      <w:r>
        <w:t xml:space="preserve">Préparer les déclarations fiscales mensuelles (TVA, IRSA)</w:t>
      </w:r>
    </w:p>
    <w:p>
      <w:pPr>
        <w:pStyle w:val="ListParagraph"/>
        <w:numPr>
          <w:ilvl w:val="0"/>
          <w:numId w:val="1"/>
        </w:numPr>
      </w:pPr>
      <w:r>
        <w:t xml:space="preserve">Suivre les comptes fournisseurs et clients, relancer les impayés</w:t>
      </w:r>
    </w:p>
    <w:p>
      <w:pPr>
        <w:pStyle w:val="ListParagraph"/>
        <w:numPr>
          <w:ilvl w:val="0"/>
          <w:numId w:val="1"/>
        </w:numPr>
      </w:pPr>
      <w:r>
        <w:t xml:space="preserve">Participer aux clôtures mensuelles et annuelles</w:t>
      </w:r>
    </w:p>
    <w:p>
      <w:pPr>
        <w:pStyle w:val="ListParagraph"/>
        <w:numPr>
          <w:ilvl w:val="0"/>
          <w:numId w:val="1"/>
        </w:numPr>
      </w:pPr>
      <w:r>
        <w:t xml:space="preserve">Préparer les déclarations sociales CNaPS et OSTIE avec le service RH</w:t>
      </w:r>
    </w:p>
    <w:p>
      <w:pPr>
        <w:pStyle w:val="Heading3"/>
        <w:spacing w:before="300"/>
      </w:pPr>
      <w:r>
        <w:t xml:space="preserve">Profil recherché</w:t>
      </w:r>
    </w:p>
    <w:p>
      <w:pPr>
        <w:pStyle w:val="ListParagraph"/>
        <w:numPr>
          <w:ilvl w:val="0"/>
          <w:numId w:val="1"/>
        </w:numPr>
      </w:pPr>
      <w:r>
        <w:t xml:space="preserve">Licence ou Master en comptabilité, finance ou gestion</w:t>
      </w:r>
    </w:p>
    <w:p>
      <w:pPr>
        <w:pStyle w:val="ListParagraph"/>
        <w:numPr>
          <w:ilvl w:val="0"/>
          <w:numId w:val="1"/>
        </w:numPr>
      </w:pPr>
      <w:r>
        <w:t xml:space="preserve">Au moins 3 ans d'expérience en cabinet ou en entreprise</w:t>
      </w:r>
    </w:p>
    <w:p>
      <w:pPr>
        <w:pStyle w:val="ListParagraph"/>
        <w:numPr>
          <w:ilvl w:val="0"/>
          <w:numId w:val="1"/>
        </w:numPr>
      </w:pPr>
      <w:r>
        <w:t xml:space="preserve">Maîtrise d'Excel et d'un logiciel comptable</w:t>
      </w:r>
    </w:p>
    <w:p>
      <w:pPr>
        <w:pStyle w:val="ListParagraph"/>
        <w:numPr>
          <w:ilvl w:val="0"/>
          <w:numId w:val="1"/>
        </w:numPr>
      </w:pPr>
      <w:r>
        <w:t xml:space="preserve">Rigueur, discrétion, sens de l'organisation</w:t>
      </w:r>
    </w:p>
    <w:p>
      <w:pPr>
        <w:spacing w:before="400"/>
      </w:pPr>
      <w:r>
        <w:rPr>
          <w:i/>
          <w:iCs/>
          <w:color w:val="8A8F98"/>
          <w:sz w:val="18"/>
          <w:szCs w:val="18"/>
        </w:rPr>
        <w:t xml:space="preserve">Document fictif généré pour la démonstration Valora PDF.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poste — Comptable</dc:title>
  <dc:creator>Valora (démo)</dc:creator>
  <cp:lastModifiedBy>Un-named</cp:lastModifiedBy>
  <cp:revision>1</cp:revision>
  <dcterms:created xsi:type="dcterms:W3CDTF">2026-10-09T15:00:23.984Z</dcterms:created>
  <dcterms:modified xsi:type="dcterms:W3CDTF">2026-10-09T15:00:23.985Z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